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1CEE" w:rsidRPr="00851CEE" w:rsidRDefault="00851CEE" w:rsidP="00851CEE">
      <w:pPr>
        <w:contextualSpacing/>
        <w:rPr>
          <w:b/>
          <w:sz w:val="28"/>
          <w:szCs w:val="28"/>
        </w:rPr>
      </w:pPr>
      <w:r w:rsidRPr="00851CEE">
        <w:rPr>
          <w:b/>
          <w:sz w:val="28"/>
          <w:szCs w:val="28"/>
        </w:rPr>
        <w:t>Discussion Paper on Recruitment to Ordained Ministry in SA</w:t>
      </w:r>
    </w:p>
    <w:p w:rsidR="00851CEE" w:rsidRDefault="00851CEE" w:rsidP="00851CEE">
      <w:pPr>
        <w:contextualSpacing/>
      </w:pPr>
    </w:p>
    <w:p w:rsidR="00851CEE" w:rsidRDefault="00851CEE" w:rsidP="00851CEE">
      <w:pPr>
        <w:contextualSpacing/>
      </w:pPr>
      <w:r>
        <w:t>The Presbytery of SA has a shortage of ordained ministers. This is evident at the monthly Placements Committee meeting. The issue is compounded by the age profile of UCA ministers. When the last national survey of UCA ministers and congregations was conducted, late in 2013, it was found that 35% of active ministers were 60 or older and that only 1% were younger than 40.</w:t>
      </w:r>
    </w:p>
    <w:p w:rsidR="00851CEE" w:rsidRDefault="00851CEE" w:rsidP="00851CEE">
      <w:pPr>
        <w:contextualSpacing/>
      </w:pPr>
    </w:p>
    <w:p w:rsidR="00851CEE" w:rsidRDefault="00851CEE" w:rsidP="00851CEE">
      <w:pPr>
        <w:contextualSpacing/>
      </w:pPr>
      <w:r>
        <w:t>Moreover, we do not have enough candidates for the ministry of the Word or ministry of Deacon to expect that the shortage of ordained ministers will be addressed in the near future. Based on experience and my observation of other churches, a church of the size of the Uniting Church in SA ought to have between twenty and thirty candidates at any given time.  We have thirteen.  They are candidates of high quality, but there are only thirteen of them and all are already serving the church in pastoral or other ministries.</w:t>
      </w:r>
    </w:p>
    <w:p w:rsidR="00851CEE" w:rsidRDefault="00851CEE" w:rsidP="00851CEE">
      <w:pPr>
        <w:contextualSpacing/>
      </w:pPr>
    </w:p>
    <w:p w:rsidR="00851CEE" w:rsidRDefault="00851CEE" w:rsidP="00851CEE">
      <w:pPr>
        <w:contextualSpacing/>
      </w:pPr>
      <w:r>
        <w:t xml:space="preserve">It has to be acknowledged that ordained ministry is not the "good career choice" it once was. There are far fewer fully </w:t>
      </w:r>
      <w:proofErr w:type="spellStart"/>
      <w:r>
        <w:t>stipended</w:t>
      </w:r>
      <w:proofErr w:type="spellEnd"/>
      <w:r>
        <w:t xml:space="preserve"> placements and ministers are adjusting their expectations and practices accordingly. They accept fractional stipends. They may supplement their income with other employment. They may be supported financially by their spouse. It is no longer a "good career" but it is still real ministry. However, at the moment we have more ministry needs than we have ministers.</w:t>
      </w:r>
    </w:p>
    <w:p w:rsidR="00851CEE" w:rsidRDefault="00851CEE" w:rsidP="00851CEE">
      <w:pPr>
        <w:contextualSpacing/>
      </w:pPr>
    </w:p>
    <w:p w:rsidR="00851CEE" w:rsidRDefault="00851CEE" w:rsidP="00851CEE">
      <w:pPr>
        <w:contextualSpacing/>
      </w:pPr>
      <w:r>
        <w:t xml:space="preserve">There is a theological context to be considered too. The Basis of Union affirms that "Since the church lives by the power of the Word she is assured that God, who has never left himself without witness to that Word, will, through Christ and in the power of the Holy Spirit, call and set apart members of the church to be ministers of the Word" (Paragraph 14). In other words, it is our conviction that at any given time God is calling all the ministers we need. In this context, that theological affirmation means that it is not that God is not calling members of the church to the ministry of the Word and </w:t>
      </w:r>
      <w:proofErr w:type="gramStart"/>
      <w:r>
        <w:t>ministry</w:t>
      </w:r>
      <w:proofErr w:type="gramEnd"/>
      <w:r>
        <w:t xml:space="preserve"> of Deacon, but that we are failing to identify them.</w:t>
      </w:r>
    </w:p>
    <w:p w:rsidR="00851CEE" w:rsidRDefault="00851CEE" w:rsidP="00851CEE">
      <w:pPr>
        <w:contextualSpacing/>
      </w:pPr>
    </w:p>
    <w:p w:rsidR="00851CEE" w:rsidRDefault="00851CEE" w:rsidP="00851CEE">
      <w:pPr>
        <w:contextualSpacing/>
      </w:pPr>
      <w:r>
        <w:t>In 2006 I conducted a study of all those selected as candidates for ordained ministry between 1995 and 2005. Among a range of very interesting information gathered in that study, I found that every candidate had needed a mentor to make the connection between what God was doing in their life and the ministry for which they ultimately offered. In almost all cases that mentor was a minister; normally the minister of the congregation they belonged to. I also found that in almost every case the person had experienced the call to ordained ministry in their late teens or early twenties; even if it then took some time to work out what it meant. So, when I say that God is calling all the ministers we need but we're not identifying them all, I mean in particular that God is calling young adult members to ordained ministry. However we can surmise that their mentors are not considering this as a possibility and/or our shared discernment processes (</w:t>
      </w:r>
      <w:proofErr w:type="spellStart"/>
      <w:r>
        <w:t>PoD</w:t>
      </w:r>
      <w:proofErr w:type="spellEnd"/>
      <w:r>
        <w:t xml:space="preserve"> and Selection Panel) are not oriented towards this possibility.</w:t>
      </w:r>
    </w:p>
    <w:p w:rsidR="00851CEE" w:rsidRDefault="00851CEE" w:rsidP="00851CEE">
      <w:pPr>
        <w:contextualSpacing/>
      </w:pPr>
    </w:p>
    <w:p w:rsidR="00851CEE" w:rsidRDefault="00851CEE" w:rsidP="00851CEE">
      <w:pPr>
        <w:contextualSpacing/>
      </w:pPr>
      <w:r>
        <w:t>It is significant and a matter for concern that we have no ministers younger than 30. In this respect the culture of the UCA in the twenty first century is dramatically at odds with the church in the first decades after union. That is not to say that we do not have gifted, highly motivated young adults doing significant ministry in our congregations. We do. But we no longer have a culture in which such young leaders are entrusted with the levers of responsibility and power in the church.</w:t>
      </w:r>
    </w:p>
    <w:p w:rsidR="00851CEE" w:rsidRDefault="00851CEE" w:rsidP="00851CEE">
      <w:pPr>
        <w:contextualSpacing/>
      </w:pPr>
    </w:p>
    <w:p w:rsidR="00851CEE" w:rsidRDefault="00851CEE" w:rsidP="00851CEE">
      <w:pPr>
        <w:contextualSpacing/>
      </w:pPr>
      <w:r>
        <w:lastRenderedPageBreak/>
        <w:t>Some of the ways to address this situation could include:</w:t>
      </w:r>
    </w:p>
    <w:p w:rsidR="00851CEE" w:rsidRDefault="00851CEE" w:rsidP="00851CEE">
      <w:pPr>
        <w:pStyle w:val="ListParagraph"/>
        <w:numPr>
          <w:ilvl w:val="0"/>
          <w:numId w:val="1"/>
        </w:numPr>
      </w:pPr>
      <w:r>
        <w:t>Developing  and implementing  a  communication strategy  to encourage the church to expect that God is calling young men and women to the ministry of the Word and ministry of Deacon and to actively seek to identify them;</w:t>
      </w:r>
    </w:p>
    <w:p w:rsidR="00AC56D9" w:rsidRDefault="00851CEE" w:rsidP="00AC56D9">
      <w:pPr>
        <w:pStyle w:val="ListParagraph"/>
        <w:numPr>
          <w:ilvl w:val="0"/>
          <w:numId w:val="1"/>
        </w:numPr>
      </w:pPr>
      <w:r>
        <w:t xml:space="preserve">Recognising that it is highly desirable to have a strong cohort of ordained ministers in their twenties, as a matter of policy affirm the desirability of receiving young candidates and, wherever possible, reduce or eliminate unnecessary administrative delays in </w:t>
      </w:r>
      <w:proofErr w:type="spellStart"/>
      <w:r>
        <w:t>PoD</w:t>
      </w:r>
      <w:proofErr w:type="spellEnd"/>
      <w:r>
        <w:t>, Selection Panel and Core Phase processes.</w:t>
      </w:r>
      <w:r w:rsidR="00AC56D9" w:rsidRPr="00AC56D9">
        <w:t xml:space="preserve"> </w:t>
      </w:r>
    </w:p>
    <w:p w:rsidR="00AC56D9" w:rsidRDefault="00AC56D9" w:rsidP="00AC56D9">
      <w:pPr>
        <w:pStyle w:val="ListParagraph"/>
        <w:numPr>
          <w:ilvl w:val="0"/>
          <w:numId w:val="1"/>
        </w:numPr>
      </w:pPr>
      <w:r>
        <w:t>Remind ministers that one of their important duties is to mentor young Christians and to be alert to the possibility that God may be calling a young person they know to ordained ministry;</w:t>
      </w:r>
    </w:p>
    <w:p w:rsidR="00851CEE" w:rsidRDefault="00AC56D9" w:rsidP="00AC56D9">
      <w:pPr>
        <w:pStyle w:val="ListParagraph"/>
        <w:numPr>
          <w:ilvl w:val="0"/>
          <w:numId w:val="1"/>
        </w:numPr>
      </w:pPr>
      <w:r>
        <w:t>Remind ministers to share their own stories of call, and to model passionate, healthy ministry and discipleship in their own communities of faith.</w:t>
      </w:r>
      <w:bookmarkStart w:id="0" w:name="_GoBack"/>
      <w:bookmarkEnd w:id="0"/>
    </w:p>
    <w:p w:rsidR="00851CEE" w:rsidRDefault="00851CEE" w:rsidP="00851CEE">
      <w:pPr>
        <w:contextualSpacing/>
      </w:pPr>
    </w:p>
    <w:p w:rsidR="00851CEE" w:rsidRDefault="00851CEE" w:rsidP="00851CEE">
      <w:pPr>
        <w:contextualSpacing/>
      </w:pPr>
      <w:r>
        <w:t xml:space="preserve">An example of reducing unnecessary administrative delays might concern the decision to ordain. Our practice is that the decision to ordain a candidate is taken by the full Presbytery on the recommendation of the PRC. That means that there are two opportunities each year for that decision to be taken. But candidates transition at different times in the course of a year. Moreover it is common that they are already in </w:t>
      </w:r>
      <w:proofErr w:type="spellStart"/>
      <w:r>
        <w:t>MoP</w:t>
      </w:r>
      <w:proofErr w:type="spellEnd"/>
      <w:r>
        <w:t xml:space="preserve"> appointments that could become the placement into which they are to be ordained. There can be a long delay between the Formation Panel and PRC deciding that the candidate is eligible for ordination and the Presbytery having an opportunity to make that decision. During that delay there is the anomalous situation of having a certificated candidate serving in an appointment for which she or he could be ordained, but continuing as a Pastor. In addition it can mean that the candidate is six to nine months older when the Presbytery finally ordains them. Not only does this misalign our practice and our theology of ordination, it unnecessarily and unhelpfully extends the liminal phase of the candidate's life.</w:t>
      </w:r>
    </w:p>
    <w:p w:rsidR="00851CEE" w:rsidRDefault="00851CEE" w:rsidP="00851CEE">
      <w:pPr>
        <w:contextualSpacing/>
      </w:pPr>
    </w:p>
    <w:p w:rsidR="00851CEE" w:rsidRDefault="00851CEE" w:rsidP="00851CEE">
      <w:pPr>
        <w:contextualSpacing/>
      </w:pPr>
      <w:r>
        <w:t xml:space="preserve">However, we already have the regulatory infrastructure that would allow the PRC to make that decision. Regulation 2.4.5 c-d properly implies that the Presbytery is responsible for the decision to ordain. 3.7.2 </w:t>
      </w:r>
      <w:proofErr w:type="gramStart"/>
      <w:r>
        <w:t>c</w:t>
      </w:r>
      <w:proofErr w:type="gramEnd"/>
      <w:r>
        <w:t xml:space="preserve"> then empowers the Presbytery to delegate its "powers and responsibility" to a Standing Committee or a PRC. PR1.8.2 8-9 describe a process whereby, in the Presbytery of SA, a candidate's Formation Panel assesses readiness for ministry and makes a recommendation to PRC. Beyond that it is silent on where the formal decision to ordain is taken. It would be possible to interpret that silence as allowing the PRC to take the decision itself, but since the Presbytery has a long-standing practice it would be more advisable to propose a change in that practice to the full Presbytery. It would be consistent with the Regulations and Presbytery Rules for the Presbytery to explicitly delegate that responsibility either to PRC or the Standing Committee.</w:t>
      </w:r>
    </w:p>
    <w:p w:rsidR="00851CEE" w:rsidRDefault="00851CEE" w:rsidP="00851CEE">
      <w:pPr>
        <w:contextualSpacing/>
      </w:pPr>
    </w:p>
    <w:p w:rsidR="00851CEE" w:rsidRDefault="00851CEE" w:rsidP="00851CEE">
      <w:pPr>
        <w:contextualSpacing/>
      </w:pPr>
      <w:r>
        <w:t xml:space="preserve">Another example could be our Selection Panel processes. It is our long-standing practice to conduct Selection interviews in a retreat </w:t>
      </w:r>
      <w:proofErr w:type="spellStart"/>
      <w:r>
        <w:t>center</w:t>
      </w:r>
      <w:proofErr w:type="spellEnd"/>
      <w:r>
        <w:t xml:space="preserve"> including an overnight stay. This requires booking the retreat </w:t>
      </w:r>
      <w:proofErr w:type="spellStart"/>
      <w:r>
        <w:t>center</w:t>
      </w:r>
      <w:proofErr w:type="spellEnd"/>
      <w:r>
        <w:t xml:space="preserve"> well in advance. When UCLT was created one of the initiatives was to hold four Selection weekends each year to maximize the opportunities for people concluding </w:t>
      </w:r>
      <w:proofErr w:type="spellStart"/>
      <w:r>
        <w:t>PoD</w:t>
      </w:r>
      <w:proofErr w:type="spellEnd"/>
      <w:r>
        <w:t xml:space="preserve"> to apply. Over time the numbers of applicants has decreased significantly and we took the decision to reduce the number of weekends we book to two (to avoid losing the deposit on the weekends which were surplus to requirements). The effect is to lose a nimble process in favour of what can be now a very protracted one.</w:t>
      </w:r>
    </w:p>
    <w:p w:rsidR="00851CEE" w:rsidRDefault="00851CEE" w:rsidP="00851CEE">
      <w:pPr>
        <w:contextualSpacing/>
      </w:pPr>
    </w:p>
    <w:p w:rsidR="00851CEE" w:rsidRDefault="00851CEE" w:rsidP="00851CEE">
      <w:pPr>
        <w:contextualSpacing/>
      </w:pPr>
      <w:r>
        <w:t xml:space="preserve">An alternative response would be find a different way to conduct the Selection interviews that does not require the use of a retreat </w:t>
      </w:r>
      <w:proofErr w:type="spellStart"/>
      <w:r>
        <w:t>center</w:t>
      </w:r>
      <w:proofErr w:type="spellEnd"/>
      <w:r>
        <w:t>. That would allow us to reintroduce four (or more) selection opportunities each year.</w:t>
      </w:r>
    </w:p>
    <w:p w:rsidR="00851CEE" w:rsidRDefault="00851CEE" w:rsidP="00851CEE">
      <w:pPr>
        <w:contextualSpacing/>
      </w:pPr>
    </w:p>
    <w:p w:rsidR="00AA0A9B" w:rsidRDefault="00851CEE" w:rsidP="00851CEE">
      <w:pPr>
        <w:contextualSpacing/>
      </w:pPr>
      <w:r>
        <w:t>Andrew Dutney (Executive Officer, Mission and Leadership Development) March 2017</w:t>
      </w:r>
    </w:p>
    <w:sectPr w:rsidR="00AA0A9B">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7764" w:rsidRDefault="00EF7764" w:rsidP="00851CEE">
      <w:pPr>
        <w:spacing w:after="0" w:line="240" w:lineRule="auto"/>
      </w:pPr>
      <w:r>
        <w:separator/>
      </w:r>
    </w:p>
  </w:endnote>
  <w:endnote w:type="continuationSeparator" w:id="0">
    <w:p w:rsidR="00EF7764" w:rsidRDefault="00EF7764" w:rsidP="00851C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9919098"/>
      <w:docPartObj>
        <w:docPartGallery w:val="Page Numbers (Bottom of Page)"/>
        <w:docPartUnique/>
      </w:docPartObj>
    </w:sdtPr>
    <w:sdtEndPr>
      <w:rPr>
        <w:noProof/>
      </w:rPr>
    </w:sdtEndPr>
    <w:sdtContent>
      <w:p w:rsidR="00851CEE" w:rsidRDefault="00851CEE">
        <w:pPr>
          <w:pStyle w:val="Footer"/>
          <w:jc w:val="right"/>
        </w:pPr>
        <w:r>
          <w:fldChar w:fldCharType="begin"/>
        </w:r>
        <w:r>
          <w:instrText xml:space="preserve"> PAGE   \* MERGEFORMAT </w:instrText>
        </w:r>
        <w:r>
          <w:fldChar w:fldCharType="separate"/>
        </w:r>
        <w:r w:rsidR="00AC56D9">
          <w:rPr>
            <w:noProof/>
          </w:rPr>
          <w:t>1</w:t>
        </w:r>
        <w:r>
          <w:rPr>
            <w:noProof/>
          </w:rPr>
          <w:fldChar w:fldCharType="end"/>
        </w:r>
      </w:p>
    </w:sdtContent>
  </w:sdt>
  <w:p w:rsidR="00851CEE" w:rsidRDefault="00851C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7764" w:rsidRDefault="00EF7764" w:rsidP="00851CEE">
      <w:pPr>
        <w:spacing w:after="0" w:line="240" w:lineRule="auto"/>
      </w:pPr>
      <w:r>
        <w:separator/>
      </w:r>
    </w:p>
  </w:footnote>
  <w:footnote w:type="continuationSeparator" w:id="0">
    <w:p w:rsidR="00EF7764" w:rsidRDefault="00EF7764" w:rsidP="00851CE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DC6B47"/>
    <w:multiLevelType w:val="hybridMultilevel"/>
    <w:tmpl w:val="870449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CEE"/>
    <w:rsid w:val="00217FE0"/>
    <w:rsid w:val="00851CEE"/>
    <w:rsid w:val="00AC56D9"/>
    <w:rsid w:val="00B92424"/>
    <w:rsid w:val="00D015E2"/>
    <w:rsid w:val="00EF776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6BDF00-1D61-493E-8DB2-C387F9C0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1CEE"/>
    <w:pPr>
      <w:ind w:left="720"/>
      <w:contextualSpacing/>
    </w:pPr>
  </w:style>
  <w:style w:type="paragraph" w:styleId="Header">
    <w:name w:val="header"/>
    <w:basedOn w:val="Normal"/>
    <w:link w:val="HeaderChar"/>
    <w:uiPriority w:val="99"/>
    <w:unhideWhenUsed/>
    <w:rsid w:val="00851C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1CEE"/>
  </w:style>
  <w:style w:type="paragraph" w:styleId="Footer">
    <w:name w:val="footer"/>
    <w:basedOn w:val="Normal"/>
    <w:link w:val="FooterChar"/>
    <w:uiPriority w:val="99"/>
    <w:unhideWhenUsed/>
    <w:rsid w:val="00851C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1C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1143</Words>
  <Characters>6519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Dutney</dc:creator>
  <cp:keywords/>
  <dc:description/>
  <cp:lastModifiedBy>Andrew Dutney</cp:lastModifiedBy>
  <cp:revision>2</cp:revision>
  <dcterms:created xsi:type="dcterms:W3CDTF">2017-03-23T21:58:00Z</dcterms:created>
  <dcterms:modified xsi:type="dcterms:W3CDTF">2017-03-29T08:25:00Z</dcterms:modified>
</cp:coreProperties>
</file>